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C9" w:rsidRDefault="00DB2DC9" w:rsidP="00AD5667">
      <w:pPr>
        <w:tabs>
          <w:tab w:val="left" w:pos="6237"/>
          <w:tab w:val="right" w:pos="8789"/>
        </w:tabs>
        <w:ind w:right="561"/>
        <w:outlineLvl w:val="0"/>
        <w:rPr>
          <w:b/>
          <w:sz w:val="34"/>
          <w:szCs w:val="34"/>
        </w:rPr>
      </w:pPr>
      <w:bookmarkStart w:id="0" w:name="_GoBack"/>
      <w:bookmarkEnd w:id="0"/>
      <w:r>
        <w:rPr>
          <w:b/>
        </w:rPr>
        <w:t>Rechtsstelle</w:t>
      </w:r>
    </w:p>
    <w:p w:rsidR="00DB2DC9" w:rsidRDefault="00DB2DC9" w:rsidP="00AD5667">
      <w:pPr>
        <w:tabs>
          <w:tab w:val="left" w:pos="6237"/>
          <w:tab w:val="right" w:pos="8789"/>
        </w:tabs>
        <w:ind w:right="561"/>
        <w:outlineLvl w:val="0"/>
        <w:rPr>
          <w:b/>
          <w:sz w:val="34"/>
          <w:szCs w:val="34"/>
        </w:rPr>
      </w:pPr>
      <w:r>
        <w:rPr>
          <w:b/>
          <w:sz w:val="34"/>
          <w:szCs w:val="34"/>
        </w:rPr>
        <w:tab/>
      </w:r>
      <w:r>
        <w:rPr>
          <w:b/>
        </w:rPr>
        <w:t xml:space="preserve">Stand: </w:t>
      </w:r>
      <w:r w:rsidR="00083A46">
        <w:rPr>
          <w:b/>
        </w:rPr>
        <w:t>Januar 20</w:t>
      </w:r>
      <w:r w:rsidR="00A6577A">
        <w:rPr>
          <w:b/>
        </w:rPr>
        <w:t>20</w:t>
      </w:r>
    </w:p>
    <w:p w:rsidR="00DB2DC9" w:rsidRDefault="00DB2DC9">
      <w:pPr>
        <w:tabs>
          <w:tab w:val="right" w:pos="8789"/>
        </w:tabs>
        <w:ind w:right="561"/>
        <w:jc w:val="center"/>
        <w:rPr>
          <w:b/>
          <w:sz w:val="34"/>
          <w:szCs w:val="34"/>
        </w:rPr>
      </w:pPr>
    </w:p>
    <w:p w:rsidR="004504C9" w:rsidRDefault="004504C9">
      <w:pPr>
        <w:tabs>
          <w:tab w:val="right" w:pos="8789"/>
        </w:tabs>
        <w:ind w:right="561"/>
        <w:jc w:val="center"/>
        <w:rPr>
          <w:b/>
          <w:sz w:val="34"/>
          <w:szCs w:val="34"/>
        </w:rPr>
      </w:pPr>
    </w:p>
    <w:p w:rsidR="00DB2DC9" w:rsidRDefault="00DB2DC9">
      <w:pPr>
        <w:tabs>
          <w:tab w:val="right" w:pos="8789"/>
        </w:tabs>
        <w:ind w:right="561"/>
        <w:jc w:val="center"/>
        <w:rPr>
          <w:b/>
          <w:sz w:val="34"/>
          <w:szCs w:val="34"/>
        </w:rPr>
      </w:pPr>
    </w:p>
    <w:p w:rsidR="00DB2DC9" w:rsidRDefault="00DB2DC9" w:rsidP="00AD5667">
      <w:pPr>
        <w:tabs>
          <w:tab w:val="right" w:pos="8789"/>
        </w:tabs>
        <w:ind w:right="561"/>
        <w:jc w:val="center"/>
        <w:outlineLvl w:val="0"/>
        <w:rPr>
          <w:b/>
          <w:sz w:val="34"/>
          <w:szCs w:val="34"/>
        </w:rPr>
      </w:pPr>
      <w:r>
        <w:rPr>
          <w:b/>
          <w:sz w:val="34"/>
          <w:szCs w:val="34"/>
        </w:rPr>
        <w:t>Sozialdemokratische Partei</w:t>
      </w:r>
    </w:p>
    <w:p w:rsidR="00DB2DC9" w:rsidRDefault="00DB2DC9">
      <w:pPr>
        <w:tabs>
          <w:tab w:val="right" w:pos="8789"/>
        </w:tabs>
        <w:ind w:right="561"/>
        <w:jc w:val="center"/>
        <w:rPr>
          <w:b/>
          <w:sz w:val="34"/>
          <w:szCs w:val="34"/>
        </w:rPr>
      </w:pPr>
      <w:r>
        <w:rPr>
          <w:b/>
          <w:sz w:val="34"/>
          <w:szCs w:val="34"/>
        </w:rPr>
        <w:t>Deutschlands</w:t>
      </w:r>
    </w:p>
    <w:p w:rsidR="00DB2DC9" w:rsidRDefault="00DB2DC9">
      <w:pPr>
        <w:tabs>
          <w:tab w:val="right" w:pos="8789"/>
        </w:tabs>
        <w:ind w:right="561"/>
        <w:jc w:val="center"/>
        <w:rPr>
          <w:b/>
          <w:sz w:val="34"/>
          <w:szCs w:val="34"/>
        </w:rPr>
      </w:pPr>
    </w:p>
    <w:p w:rsidR="00DB2DC9" w:rsidRPr="004B2979" w:rsidRDefault="00DB2DC9">
      <w:pPr>
        <w:tabs>
          <w:tab w:val="right" w:pos="8789"/>
        </w:tabs>
        <w:ind w:right="561"/>
        <w:jc w:val="center"/>
        <w:rPr>
          <w:b/>
          <w:sz w:val="34"/>
          <w:szCs w:val="34"/>
        </w:rPr>
      </w:pPr>
    </w:p>
    <w:p w:rsidR="00DB2DC9" w:rsidRPr="004B2979" w:rsidRDefault="00DB2DC9" w:rsidP="00AD5667">
      <w:pPr>
        <w:tabs>
          <w:tab w:val="right" w:pos="8789"/>
        </w:tabs>
        <w:ind w:right="561"/>
        <w:jc w:val="center"/>
        <w:outlineLvl w:val="0"/>
        <w:rPr>
          <w:b/>
          <w:sz w:val="34"/>
          <w:szCs w:val="34"/>
          <w:u w:val="single"/>
        </w:rPr>
      </w:pPr>
      <w:r w:rsidRPr="004B2979">
        <w:rPr>
          <w:b/>
          <w:sz w:val="34"/>
          <w:szCs w:val="34"/>
          <w:u w:val="single"/>
        </w:rPr>
        <w:t>Mustersatzung für Ortsvereine</w:t>
      </w:r>
    </w:p>
    <w:p w:rsidR="00DB2DC9" w:rsidRPr="004B2979" w:rsidRDefault="00DB2DC9">
      <w:pPr>
        <w:tabs>
          <w:tab w:val="right" w:pos="8789"/>
        </w:tabs>
        <w:ind w:right="561"/>
        <w:jc w:val="center"/>
        <w:rPr>
          <w:b/>
          <w:sz w:val="34"/>
          <w:szCs w:val="34"/>
          <w:u w:val="single"/>
        </w:rPr>
      </w:pPr>
    </w:p>
    <w:p w:rsidR="00DB2DC9" w:rsidRPr="004B2979" w:rsidRDefault="00DB2DC9">
      <w:pPr>
        <w:tabs>
          <w:tab w:val="right" w:pos="8789"/>
        </w:tabs>
        <w:ind w:right="561"/>
        <w:jc w:val="center"/>
      </w:pPr>
    </w:p>
    <w:p w:rsidR="00DB2DC9" w:rsidRPr="004B2979" w:rsidRDefault="00DB2DC9">
      <w:pPr>
        <w:tabs>
          <w:tab w:val="right" w:pos="8789"/>
        </w:tabs>
        <w:ind w:right="561"/>
        <w:jc w:val="center"/>
      </w:pPr>
      <w:r w:rsidRPr="004B2979">
        <w:rPr>
          <w:b/>
        </w:rPr>
        <w:t>§ 1</w:t>
      </w:r>
    </w:p>
    <w:p w:rsidR="00DB2DC9" w:rsidRPr="004B2979" w:rsidRDefault="00DB2DC9">
      <w:pPr>
        <w:tabs>
          <w:tab w:val="right" w:pos="8789"/>
        </w:tabs>
        <w:ind w:right="561"/>
        <w:jc w:val="center"/>
      </w:pPr>
    </w:p>
    <w:p w:rsidR="00DB2DC9" w:rsidRPr="004B2979" w:rsidRDefault="00DB2DC9" w:rsidP="00AD5667">
      <w:pPr>
        <w:tabs>
          <w:tab w:val="right" w:pos="8789"/>
        </w:tabs>
        <w:ind w:right="561"/>
        <w:jc w:val="center"/>
        <w:outlineLvl w:val="0"/>
        <w:rPr>
          <w:b/>
        </w:rPr>
      </w:pPr>
      <w:r w:rsidRPr="004B2979">
        <w:rPr>
          <w:b/>
        </w:rPr>
        <w:t>Name, Tätigkeitsgebiet</w:t>
      </w:r>
    </w:p>
    <w:p w:rsidR="00DB2DC9" w:rsidRPr="004B2979" w:rsidRDefault="00DB2DC9">
      <w:pPr>
        <w:tabs>
          <w:tab w:val="right" w:pos="8789"/>
        </w:tabs>
        <w:ind w:right="561"/>
        <w:jc w:val="center"/>
      </w:pPr>
    </w:p>
    <w:p w:rsidR="00DB2DC9" w:rsidRPr="004B2979" w:rsidRDefault="00DB2DC9">
      <w:pPr>
        <w:tabs>
          <w:tab w:val="right" w:pos="8789"/>
        </w:tabs>
        <w:ind w:right="561"/>
        <w:jc w:val="center"/>
      </w:pPr>
    </w:p>
    <w:p w:rsidR="00DB2DC9" w:rsidRPr="004B2979" w:rsidRDefault="00883449">
      <w:pPr>
        <w:pStyle w:val="Einzug1"/>
        <w:ind w:right="561"/>
      </w:pPr>
      <w:r>
        <w:t>1.</w:t>
      </w:r>
      <w:r>
        <w:tab/>
        <w:t>Der Ortsverein umfass</w:t>
      </w:r>
      <w:r w:rsidR="00DB2DC9" w:rsidRPr="004B2979">
        <w:t>t den Bereich..................................................................</w:t>
      </w:r>
    </w:p>
    <w:p w:rsidR="00DB2DC9" w:rsidRPr="004B2979" w:rsidRDefault="00DB2DC9">
      <w:pPr>
        <w:pStyle w:val="Einzug1"/>
        <w:ind w:right="561"/>
      </w:pPr>
    </w:p>
    <w:p w:rsidR="00DB2DC9" w:rsidRPr="004B2979" w:rsidRDefault="00DB2DC9">
      <w:pPr>
        <w:pStyle w:val="Einzug1"/>
        <w:ind w:right="561"/>
      </w:pPr>
      <w:r w:rsidRPr="004B2979">
        <w:t>2.</w:t>
      </w:r>
      <w:r w:rsidRPr="004B2979">
        <w:tab/>
        <w:t>Er führt den Namen Sozialdemokratische Partei Deutschlands (SPD), Ortsverein....................... Sein Sitz ist ...............................................................</w:t>
      </w:r>
    </w:p>
    <w:p w:rsidR="00DB2DC9" w:rsidRPr="004B2979" w:rsidRDefault="00DB2DC9">
      <w:pPr>
        <w:pStyle w:val="Einzug1"/>
        <w:ind w:right="561"/>
      </w:pPr>
    </w:p>
    <w:p w:rsidR="00DB2DC9" w:rsidRPr="004B2979" w:rsidRDefault="00DB2DC9">
      <w:pPr>
        <w:pStyle w:val="Einzug1"/>
        <w:ind w:right="561"/>
      </w:pPr>
    </w:p>
    <w:p w:rsidR="00DB2DC9" w:rsidRPr="004B2979" w:rsidRDefault="00DB2DC9">
      <w:pPr>
        <w:pStyle w:val="Einzug1"/>
        <w:ind w:right="561"/>
        <w:jc w:val="center"/>
        <w:rPr>
          <w:b/>
        </w:rPr>
      </w:pPr>
      <w:r w:rsidRPr="004B2979">
        <w:rPr>
          <w:b/>
        </w:rPr>
        <w:t>§ 2</w:t>
      </w:r>
    </w:p>
    <w:p w:rsidR="00DB2DC9" w:rsidRPr="004B2979" w:rsidRDefault="00DB2DC9">
      <w:pPr>
        <w:pStyle w:val="Einzug1"/>
        <w:ind w:right="561"/>
        <w:jc w:val="center"/>
        <w:rPr>
          <w:b/>
        </w:rPr>
      </w:pPr>
    </w:p>
    <w:p w:rsidR="00DB2DC9" w:rsidRDefault="00DB2DC9" w:rsidP="00AD5667">
      <w:pPr>
        <w:pStyle w:val="Einzug1"/>
        <w:ind w:right="561"/>
        <w:jc w:val="center"/>
        <w:outlineLvl w:val="0"/>
        <w:rPr>
          <w:b/>
        </w:rPr>
      </w:pPr>
      <w:r w:rsidRPr="004B2979">
        <w:rPr>
          <w:b/>
        </w:rPr>
        <w:t>Zweck</w:t>
      </w:r>
    </w:p>
    <w:p w:rsidR="00AD5667" w:rsidRPr="004B2979" w:rsidRDefault="00AD5667" w:rsidP="00AD5667">
      <w:pPr>
        <w:pStyle w:val="Einzug1"/>
        <w:ind w:right="561"/>
        <w:jc w:val="center"/>
        <w:outlineLvl w:val="0"/>
        <w:rPr>
          <w:b/>
        </w:rPr>
      </w:pPr>
    </w:p>
    <w:p w:rsidR="00DB2DC9" w:rsidRPr="004B2979" w:rsidRDefault="00DB2DC9">
      <w:r w:rsidRPr="004B2979">
        <w:t>Der Zweck des Ortsvereins ergibt sich aus seinem Bekenntnis zu den Grundsätzen der SPD und seiner Teilnahme an der politischen Willensbildung der Partei.</w:t>
      </w:r>
    </w:p>
    <w:p w:rsidR="00DB2DC9" w:rsidRPr="004B2979" w:rsidRDefault="00DB2DC9">
      <w:pPr>
        <w:pStyle w:val="Einzug1"/>
      </w:pPr>
    </w:p>
    <w:p w:rsidR="00DB2DC9" w:rsidRPr="004B2979" w:rsidRDefault="00DB2DC9">
      <w:pPr>
        <w:pStyle w:val="Einzug1"/>
      </w:pPr>
    </w:p>
    <w:p w:rsidR="00DB2DC9" w:rsidRPr="004B2979" w:rsidRDefault="00DB2DC9">
      <w:pPr>
        <w:pStyle w:val="Einzug1"/>
        <w:ind w:right="510"/>
        <w:jc w:val="center"/>
      </w:pPr>
      <w:r w:rsidRPr="004B2979">
        <w:rPr>
          <w:b/>
        </w:rPr>
        <w:t>§ 3</w:t>
      </w:r>
    </w:p>
    <w:p w:rsidR="00DB2DC9" w:rsidRPr="004B2979" w:rsidRDefault="00DB2DC9">
      <w:pPr>
        <w:pStyle w:val="Einzug1"/>
        <w:ind w:right="510"/>
        <w:jc w:val="center"/>
      </w:pPr>
    </w:p>
    <w:p w:rsidR="00DB2DC9" w:rsidRPr="004B2979" w:rsidRDefault="00DB2DC9" w:rsidP="00AD5667">
      <w:pPr>
        <w:pStyle w:val="Einzug1"/>
        <w:ind w:left="0" w:right="510"/>
        <w:jc w:val="center"/>
        <w:outlineLvl w:val="0"/>
        <w:rPr>
          <w:b/>
        </w:rPr>
      </w:pPr>
      <w:r w:rsidRPr="004B2979">
        <w:rPr>
          <w:b/>
        </w:rPr>
        <w:t>Mitgliedschaft</w:t>
      </w:r>
    </w:p>
    <w:p w:rsidR="00DB2DC9" w:rsidRPr="004B2979" w:rsidRDefault="00DB2DC9">
      <w:pPr>
        <w:pStyle w:val="Einzug1"/>
        <w:ind w:left="0" w:right="510"/>
        <w:jc w:val="center"/>
        <w:rPr>
          <w:b/>
        </w:rPr>
      </w:pPr>
    </w:p>
    <w:p w:rsidR="00DB2DC9" w:rsidRPr="004B2979" w:rsidRDefault="00DB2DC9">
      <w:pPr>
        <w:pStyle w:val="Einzug1"/>
      </w:pPr>
      <w:r w:rsidRPr="004B2979">
        <w:t>1.</w:t>
      </w:r>
      <w:r w:rsidRPr="004B2979">
        <w:tab/>
        <w:t>Über die Aufnahme als Mitglied entscheidet der Vorstand des Ortsvereins, in d</w:t>
      </w:r>
      <w:r w:rsidR="00AD5667">
        <w:t>essen Gebiet der Antragsteller/</w:t>
      </w:r>
      <w:r w:rsidRPr="004B2979">
        <w:t>die Antragstellerin wohnt.</w:t>
      </w:r>
    </w:p>
    <w:p w:rsidR="00DB2DC9" w:rsidRPr="004B2979" w:rsidRDefault="00DB2DC9">
      <w:pPr>
        <w:pStyle w:val="Einzug1"/>
      </w:pPr>
    </w:p>
    <w:p w:rsidR="00DB2DC9" w:rsidRPr="004B2979" w:rsidRDefault="00DB2DC9">
      <w:pPr>
        <w:pStyle w:val="Einzug1"/>
      </w:pPr>
      <w:r w:rsidRPr="004B2979">
        <w:t>2.</w:t>
      </w:r>
      <w:r w:rsidRPr="004B2979">
        <w:tab/>
        <w:t>Der Vorsta</w:t>
      </w:r>
      <w:r w:rsidR="00883449">
        <w:t>nd muss</w:t>
      </w:r>
      <w:r w:rsidRPr="004B2979">
        <w:t xml:space="preserve"> über den Aufnahme</w:t>
      </w:r>
      <w:r w:rsidR="006148D9" w:rsidRPr="004B2979">
        <w:t xml:space="preserve">antrag innerhalb eines Monats </w:t>
      </w:r>
      <w:r w:rsidRPr="004B2979">
        <w:t xml:space="preserve">entscheiden. Lehnt der Ortsvereinsvorstand den Aufnahmeantrag </w:t>
      </w:r>
      <w:r w:rsidR="006148D9" w:rsidRPr="004B2979">
        <w:t>nicht innerhalb eines Mon</w:t>
      </w:r>
      <w:r w:rsidR="00AD5667">
        <w:t>a</w:t>
      </w:r>
      <w:r w:rsidR="006148D9" w:rsidRPr="004B2979">
        <w:t xml:space="preserve">ts </w:t>
      </w:r>
      <w:r w:rsidRPr="004B2979">
        <w:t xml:space="preserve">ab, so gilt dies als Annahme des Antrags. </w:t>
      </w:r>
    </w:p>
    <w:p w:rsidR="00DB2DC9" w:rsidRPr="004B2979" w:rsidRDefault="00DB2DC9">
      <w:pPr>
        <w:pStyle w:val="Einzug1"/>
      </w:pPr>
    </w:p>
    <w:p w:rsidR="00DB2DC9" w:rsidRPr="004B2979" w:rsidRDefault="00DB2DC9">
      <w:pPr>
        <w:pStyle w:val="Einzug1"/>
      </w:pPr>
      <w:r w:rsidRPr="004B2979">
        <w:t>3.</w:t>
      </w:r>
      <w:r w:rsidRPr="004B2979">
        <w:tab/>
        <w:t xml:space="preserve">Gegen die Ablehnung des Aufnahmeantrags kann der Bewerber oder die Bewerberin </w:t>
      </w:r>
      <w:r w:rsidR="00AD5667">
        <w:t>binnen einen Mon</w:t>
      </w:r>
      <w:r w:rsidR="006148D9" w:rsidRPr="004B2979">
        <w:t>a</w:t>
      </w:r>
      <w:r w:rsidR="00AD5667">
        <w:t>t</w:t>
      </w:r>
      <w:r w:rsidR="006148D9" w:rsidRPr="004B2979">
        <w:t xml:space="preserve">s </w:t>
      </w:r>
      <w:r w:rsidRPr="004B2979">
        <w:t>beim Unterbezirksvorstand Einspruch erheben. Gegen dessen Entscheidung ist die Anrufung des Bezirksvorstandes gegeben. Die Entscheidung des Bezirksvorstandes ist endgültig.</w:t>
      </w:r>
    </w:p>
    <w:p w:rsidR="00DB2DC9" w:rsidRPr="004B2979" w:rsidRDefault="00DB2DC9">
      <w:pPr>
        <w:pStyle w:val="Einzug1"/>
      </w:pPr>
    </w:p>
    <w:p w:rsidR="00DB2DC9" w:rsidRPr="004B2979" w:rsidRDefault="00DB2DC9">
      <w:pPr>
        <w:pStyle w:val="Einzug1"/>
      </w:pPr>
      <w:r w:rsidRPr="004B2979">
        <w:t>4.</w:t>
      </w:r>
      <w:r w:rsidRPr="004B2979">
        <w:tab/>
        <w:t>Wird gegen die Mitgliedschaft innerhalb eines Jahres kein Einspruch erhoben, so ist sie endgültig.</w:t>
      </w:r>
    </w:p>
    <w:p w:rsidR="00DB2DC9" w:rsidRPr="004B2979" w:rsidRDefault="00DB2DC9">
      <w:pPr>
        <w:pStyle w:val="Einzug1"/>
      </w:pPr>
    </w:p>
    <w:p w:rsidR="00DB2DC9" w:rsidRPr="004B2979" w:rsidRDefault="00DB2DC9">
      <w:pPr>
        <w:pStyle w:val="Einzug1"/>
      </w:pPr>
      <w:r w:rsidRPr="004B2979">
        <w:t>5.</w:t>
      </w:r>
      <w:r w:rsidRPr="004B2979">
        <w:tab/>
        <w:t xml:space="preserve">Einspruchsrecht hat jedes Mitglied über seinen Ortsvereinsvorstand. Der Einspruch ist zu begründen. Über den Einspruch entscheidet der Unterbezirksvorstand. Gegen dessen Entscheidung ist die Anrufung des Bezirksvorstandes </w:t>
      </w:r>
      <w:r w:rsidR="00755BEE">
        <w:t>innerhalb eines Monats nach B</w:t>
      </w:r>
      <w:r w:rsidR="008C762E">
        <w:t xml:space="preserve">ekanntgabe der Entscheidung </w:t>
      </w:r>
      <w:r w:rsidRPr="004B2979">
        <w:t>zulässig.</w:t>
      </w:r>
    </w:p>
    <w:p w:rsidR="00DB2DC9" w:rsidRPr="004B2979" w:rsidRDefault="00DB2DC9">
      <w:pPr>
        <w:pStyle w:val="Einzug1"/>
      </w:pPr>
    </w:p>
    <w:p w:rsidR="00DB2DC9" w:rsidRPr="004B2979" w:rsidRDefault="00DB2DC9">
      <w:pPr>
        <w:pStyle w:val="Einzug1"/>
      </w:pPr>
      <w:r w:rsidRPr="004B2979">
        <w:t>6.</w:t>
      </w:r>
      <w:r w:rsidRPr="004B2979">
        <w:tab/>
        <w:t>Die Mitgliedschaft endet du</w:t>
      </w:r>
      <w:r w:rsidR="00883449">
        <w:t>rch Tod, Austritt oder Ausschluss</w:t>
      </w:r>
      <w:r w:rsidRPr="004B2979">
        <w:t>. Der Austritt ist schriftlich zu erklären. Die Rückgabe des Mitgliedsbuches gilt als Austrittserklärung.</w:t>
      </w:r>
    </w:p>
    <w:p w:rsidR="00DB2DC9" w:rsidRPr="004B2979" w:rsidRDefault="00DB2DC9">
      <w:pPr>
        <w:pStyle w:val="Einzug1"/>
      </w:pPr>
    </w:p>
    <w:p w:rsidR="00DB2DC9" w:rsidRPr="004B2979" w:rsidRDefault="00DB2DC9">
      <w:pPr>
        <w:pStyle w:val="Einzug1"/>
      </w:pPr>
      <w:r w:rsidRPr="004B2979">
        <w:t>7.</w:t>
      </w:r>
      <w:r w:rsidRPr="004B2979">
        <w:tab/>
        <w:t xml:space="preserve">Mit der Mitgliedschaft erwirbt das Mitglied das Recht, sich im Rahmen der Statuten an der politischen Willensbildung, den Wahlen und Abstimmungen zu beteiligen und </w:t>
      </w:r>
      <w:r w:rsidR="00755BEE">
        <w:t xml:space="preserve">die Pflicht, </w:t>
      </w:r>
      <w:r w:rsidRPr="004B2979">
        <w:t>die Ziele der Sozialdemokratischen Partei zu unterstützen.</w:t>
      </w:r>
    </w:p>
    <w:p w:rsidR="00DB2DC9" w:rsidRPr="004B2979" w:rsidRDefault="00DB2DC9">
      <w:pPr>
        <w:pStyle w:val="Einzug1"/>
      </w:pPr>
    </w:p>
    <w:p w:rsidR="00DB2DC9" w:rsidRDefault="00DB2DC9">
      <w:pPr>
        <w:pStyle w:val="Einzug1"/>
      </w:pPr>
      <w:r w:rsidRPr="004B2979">
        <w:t>8.</w:t>
      </w:r>
      <w:r w:rsidRPr="004B2979">
        <w:tab/>
        <w:t>Die zu entrichtenden Mitgliedsbeiträge richten sich nach der Finanzordnung der Partei in der jeweils gültigen Fassung.</w:t>
      </w:r>
    </w:p>
    <w:p w:rsidR="00622530" w:rsidRDefault="00622530">
      <w:pPr>
        <w:pStyle w:val="Einzug1"/>
      </w:pPr>
    </w:p>
    <w:p w:rsidR="006148D9" w:rsidRPr="004B2979" w:rsidRDefault="006148D9">
      <w:pPr>
        <w:pStyle w:val="Einzug1"/>
      </w:pPr>
    </w:p>
    <w:p w:rsidR="006148D9" w:rsidRPr="00883449" w:rsidRDefault="006148D9">
      <w:pPr>
        <w:pStyle w:val="Einzug1"/>
      </w:pPr>
    </w:p>
    <w:p w:rsidR="00DB2DC9" w:rsidRPr="004B2979" w:rsidRDefault="00DB2DC9">
      <w:pPr>
        <w:pStyle w:val="Einzug1"/>
      </w:pPr>
    </w:p>
    <w:p w:rsidR="00DB2DC9" w:rsidRPr="004B2979" w:rsidRDefault="00DB2DC9">
      <w:pPr>
        <w:jc w:val="center"/>
      </w:pPr>
      <w:r w:rsidRPr="004B2979">
        <w:rPr>
          <w:b/>
        </w:rPr>
        <w:t>§ 4</w:t>
      </w:r>
    </w:p>
    <w:p w:rsidR="00DB2DC9" w:rsidRPr="004B2979" w:rsidRDefault="00DB2DC9">
      <w:pPr>
        <w:jc w:val="center"/>
      </w:pPr>
    </w:p>
    <w:p w:rsidR="00DB2DC9" w:rsidRPr="004B2979" w:rsidRDefault="00DB2DC9" w:rsidP="00AD5667">
      <w:pPr>
        <w:jc w:val="center"/>
        <w:outlineLvl w:val="0"/>
        <w:rPr>
          <w:b/>
        </w:rPr>
      </w:pPr>
      <w:r w:rsidRPr="004B2979">
        <w:rPr>
          <w:b/>
        </w:rPr>
        <w:t>Organe des Ortsvereins</w:t>
      </w:r>
    </w:p>
    <w:p w:rsidR="00DB2DC9" w:rsidRPr="004B2979" w:rsidRDefault="00DB2DC9">
      <w:pPr>
        <w:jc w:val="center"/>
        <w:rPr>
          <w:b/>
        </w:rPr>
      </w:pPr>
    </w:p>
    <w:p w:rsidR="00DB2DC9" w:rsidRPr="004B2979" w:rsidRDefault="00DB2DC9">
      <w:r w:rsidRPr="004B2979">
        <w:t>Organe des Ortsvereins sind:</w:t>
      </w:r>
    </w:p>
    <w:p w:rsidR="00DB2DC9" w:rsidRPr="004B2979" w:rsidRDefault="00DB2DC9"/>
    <w:p w:rsidR="00DB2DC9" w:rsidRPr="004B2979" w:rsidRDefault="00DB2DC9">
      <w:r w:rsidRPr="004B2979">
        <w:t>-  die Mitgliederversammlung</w:t>
      </w:r>
    </w:p>
    <w:p w:rsidR="00DB2DC9" w:rsidRPr="004B2979" w:rsidRDefault="00DB2DC9">
      <w:r w:rsidRPr="004B2979">
        <w:t>-  der Vorstand</w:t>
      </w:r>
    </w:p>
    <w:p w:rsidR="00DB2DC9" w:rsidRPr="004B2979" w:rsidRDefault="00DB2DC9"/>
    <w:p w:rsidR="00DB2DC9" w:rsidRPr="004B2979" w:rsidRDefault="00DB2DC9"/>
    <w:p w:rsidR="00DB2DC9" w:rsidRPr="004B2979" w:rsidRDefault="00DB2DC9">
      <w:pPr>
        <w:jc w:val="center"/>
      </w:pPr>
      <w:r w:rsidRPr="004B2979">
        <w:rPr>
          <w:b/>
        </w:rPr>
        <w:t>§ 5</w:t>
      </w:r>
    </w:p>
    <w:p w:rsidR="00DB2DC9" w:rsidRPr="004B2979" w:rsidRDefault="00DB2DC9">
      <w:pPr>
        <w:jc w:val="center"/>
      </w:pPr>
    </w:p>
    <w:p w:rsidR="00DB2DC9" w:rsidRPr="004B2979" w:rsidRDefault="00DB2DC9" w:rsidP="00AD5667">
      <w:pPr>
        <w:jc w:val="center"/>
        <w:outlineLvl w:val="0"/>
        <w:rPr>
          <w:b/>
        </w:rPr>
      </w:pPr>
      <w:r w:rsidRPr="004B2979">
        <w:rPr>
          <w:b/>
        </w:rPr>
        <w:t>Mitgliederversammlung</w:t>
      </w:r>
    </w:p>
    <w:p w:rsidR="00DB2DC9" w:rsidRPr="004B2979" w:rsidRDefault="00DB2DC9">
      <w:pPr>
        <w:jc w:val="center"/>
        <w:rPr>
          <w:b/>
        </w:rPr>
      </w:pPr>
    </w:p>
    <w:p w:rsidR="00DB2DC9" w:rsidRPr="004B2979" w:rsidRDefault="00DB2DC9">
      <w:r w:rsidRPr="004B2979">
        <w:t>Die Mitgliederversammlung ist das höchste Organ des Ortsvereins. Zu ihren Aufgaben gehört insbesondere die Wahl des Ortsvereinsvorstandes, der Revisoren und der Delegierten zum Unterbezirksparteitag sowie die Verabschiedung von Wahlvorschlägen, Anträgen und Entschließungen.</w:t>
      </w:r>
    </w:p>
    <w:p w:rsidR="00DB2DC9" w:rsidRPr="004B2979" w:rsidRDefault="00DB2DC9"/>
    <w:p w:rsidR="00DB2DC9" w:rsidRPr="004B2979" w:rsidRDefault="00DB2DC9">
      <w:pPr>
        <w:pStyle w:val="Einzug1"/>
      </w:pPr>
      <w:r w:rsidRPr="004B2979">
        <w:t>1.</w:t>
      </w:r>
      <w:r w:rsidRPr="004B2979">
        <w:tab/>
        <w:t xml:space="preserve">Die Mitgliederversammlung soll </w:t>
      </w:r>
      <w:r w:rsidR="006148D9" w:rsidRPr="004B2979">
        <w:t>regelmäßig und mindestens halbjähr</w:t>
      </w:r>
      <w:r w:rsidR="00755BEE">
        <w:t>lich</w:t>
      </w:r>
      <w:r w:rsidR="006148D9" w:rsidRPr="004B2979">
        <w:t xml:space="preserve"> stattfinden.</w:t>
      </w:r>
    </w:p>
    <w:p w:rsidR="00DB2DC9" w:rsidRPr="004B2979" w:rsidRDefault="00DB2DC9">
      <w:pPr>
        <w:pStyle w:val="Einzug1"/>
      </w:pPr>
    </w:p>
    <w:p w:rsidR="00DB2DC9" w:rsidRPr="004B2979" w:rsidRDefault="00DB2DC9">
      <w:pPr>
        <w:pStyle w:val="Einzug1"/>
      </w:pPr>
      <w:r w:rsidRPr="004B2979">
        <w:t>2.</w:t>
      </w:r>
      <w:r w:rsidRPr="004B2979">
        <w:tab/>
        <w:t>Sie wird vom Vorstand schriftlich unter Angabe der Tagesordnung und unter Einhaltung einer Frist von einer Woche, sofern diese Satzung nichts anderes vorschreibt, einberufen. Zuständig ist der/die Vorsitzende</w:t>
      </w:r>
      <w:r w:rsidR="00622530">
        <w:t xml:space="preserve"> </w:t>
      </w:r>
      <w:r w:rsidR="00622530" w:rsidRPr="00622530">
        <w:rPr>
          <w:color w:val="FF0000"/>
        </w:rPr>
        <w:t>(</w:t>
      </w:r>
      <w:r w:rsidR="00A6577A">
        <w:rPr>
          <w:color w:val="FF0000"/>
        </w:rPr>
        <w:t>Bei Doppelspitze</w:t>
      </w:r>
      <w:r w:rsidR="00622530" w:rsidRPr="00622530">
        <w:rPr>
          <w:color w:val="FF0000"/>
        </w:rPr>
        <w:t>: die Vorsitzenden)</w:t>
      </w:r>
      <w:r w:rsidRPr="00622530">
        <w:rPr>
          <w:color w:val="FF0000"/>
        </w:rPr>
        <w:t xml:space="preserve">, </w:t>
      </w:r>
      <w:r w:rsidRPr="004B2979">
        <w:t>im Verhinderungsfall seine Stellvertretung.</w:t>
      </w:r>
    </w:p>
    <w:p w:rsidR="00DB2DC9" w:rsidRPr="004B2979" w:rsidRDefault="00DB2DC9">
      <w:pPr>
        <w:pStyle w:val="Einzug1"/>
      </w:pPr>
    </w:p>
    <w:p w:rsidR="00DB2DC9" w:rsidRPr="004B2979" w:rsidRDefault="00DB2DC9">
      <w:pPr>
        <w:pStyle w:val="Einzug1"/>
      </w:pPr>
      <w:r w:rsidRPr="004B2979">
        <w:lastRenderedPageBreak/>
        <w:t>3.</w:t>
      </w:r>
      <w:r w:rsidRPr="004B2979">
        <w:tab/>
        <w:t>Die Mitgliederversammlung wird von dem oder der Vorsitzenden oder einem anderen Vorstandsmitglied geleitet. Sie is</w:t>
      </w:r>
      <w:r w:rsidR="00845EE0">
        <w:t>t beschluss</w:t>
      </w:r>
      <w:r w:rsidRPr="004B2979">
        <w:t>fähig, sofern sie ordnungsgemäß einberufen wurde.</w:t>
      </w:r>
    </w:p>
    <w:p w:rsidR="00DB2DC9" w:rsidRPr="004B2979" w:rsidRDefault="00DB2DC9">
      <w:pPr>
        <w:pStyle w:val="Einzug1"/>
      </w:pPr>
    </w:p>
    <w:p w:rsidR="00DB2DC9" w:rsidRPr="004B2979" w:rsidRDefault="00DB2DC9">
      <w:pPr>
        <w:pStyle w:val="Einzug1"/>
      </w:pPr>
      <w:r w:rsidRPr="004B2979">
        <w:t>4.</w:t>
      </w:r>
      <w:r w:rsidRPr="004B2979">
        <w:tab/>
        <w:t xml:space="preserve">Der Vorstand, die Revisoren und die Delegierten zum Unterbezirksparteitag werden in einer Mitgliederversammlung (Jahreshauptversammlung) für höchstens zwei Jahre gewählt. Die Jahreshauptversammlung ist schriftlich unter Angabe der Tagesordnung mit einer Frist von </w:t>
      </w:r>
      <w:r w:rsidR="00AD5667">
        <w:t>zwei</w:t>
      </w:r>
      <w:r w:rsidRPr="004B2979">
        <w:t xml:space="preserve"> Wochen einzuberufen. Sie prüft die Stimmberechtigung der Teilnehmer/innen und wählt eine Versammlungsleitung. Während eines Geschäftsjahres notwendig werdende Nachwahlen finden auf einer Mitgliederversammlung statt.</w:t>
      </w:r>
    </w:p>
    <w:p w:rsidR="00DB2DC9" w:rsidRPr="004B2979" w:rsidRDefault="00DB2DC9">
      <w:pPr>
        <w:pStyle w:val="Einzug1"/>
      </w:pPr>
    </w:p>
    <w:p w:rsidR="00DB2DC9" w:rsidRPr="004B2979" w:rsidRDefault="00DB2DC9">
      <w:pPr>
        <w:pStyle w:val="Einzug1"/>
      </w:pPr>
      <w:r w:rsidRPr="004B2979">
        <w:t>5.</w:t>
      </w:r>
      <w:r w:rsidRPr="004B2979">
        <w:tab/>
        <w:t>Die Wahl der Vorstandsmitglieder und der Delegierten sind geheim. Dies gilt auch für die Wahlen oder Wahlvorschläge zu Volksvertretungen.</w:t>
      </w:r>
    </w:p>
    <w:p w:rsidR="00DB2DC9" w:rsidRPr="004B2979" w:rsidRDefault="00DB2DC9">
      <w:pPr>
        <w:pStyle w:val="Einzug1"/>
      </w:pPr>
    </w:p>
    <w:p w:rsidR="00DB2DC9" w:rsidRPr="004B2979" w:rsidRDefault="00883449">
      <w:pPr>
        <w:pStyle w:val="Einzug1"/>
      </w:pPr>
      <w:r>
        <w:t>6.</w:t>
      </w:r>
      <w:r>
        <w:tab/>
        <w:t>Die Mitgliederversammlung fass</w:t>
      </w:r>
      <w:r w:rsidR="00DB2DC9" w:rsidRPr="004B2979">
        <w:t>t ihre Beschlüsse mit einfacher Mehrheit, sofern die Satzung nichts anderes vorschreibt.</w:t>
      </w:r>
    </w:p>
    <w:p w:rsidR="00DB2DC9" w:rsidRPr="004B2979" w:rsidRDefault="00DB2DC9">
      <w:pPr>
        <w:pStyle w:val="Einzug1"/>
      </w:pPr>
    </w:p>
    <w:p w:rsidR="00DB2DC9" w:rsidRPr="004B2979" w:rsidRDefault="00DB2DC9">
      <w:pPr>
        <w:pStyle w:val="Einzug1"/>
      </w:pPr>
      <w:r w:rsidRPr="004B2979">
        <w:t>7.</w:t>
      </w:r>
      <w:r w:rsidRPr="004B2979">
        <w:tab/>
        <w:t>Die Mitgliederversammlung kann sich eine Geschäftsordnung geben.</w:t>
      </w:r>
    </w:p>
    <w:p w:rsidR="00DB2DC9" w:rsidRPr="004B2979" w:rsidRDefault="00DB2DC9">
      <w:pPr>
        <w:pStyle w:val="Einzug1"/>
      </w:pPr>
    </w:p>
    <w:p w:rsidR="00DB2DC9" w:rsidRPr="004B2979" w:rsidRDefault="00DB2DC9">
      <w:pPr>
        <w:pStyle w:val="Einzug1"/>
      </w:pPr>
      <w:r w:rsidRPr="004B2979">
        <w:t>8.</w:t>
      </w:r>
      <w:r w:rsidRPr="004B2979">
        <w:tab/>
        <w:t>Eine außerordentliche Mitgliederversammlung ist auf schriftliches Verlangen von zehn Prozent der Mitglieder einzuberufen.</w:t>
      </w:r>
    </w:p>
    <w:p w:rsidR="00DB2DC9" w:rsidRPr="004B2979" w:rsidRDefault="00DB2DC9">
      <w:pPr>
        <w:pStyle w:val="Einzug1"/>
      </w:pPr>
    </w:p>
    <w:p w:rsidR="00DB2DC9" w:rsidRPr="004B2979" w:rsidRDefault="00DB2DC9">
      <w:pPr>
        <w:pStyle w:val="Einzug1"/>
      </w:pPr>
    </w:p>
    <w:p w:rsidR="00DB2DC9" w:rsidRPr="004B2979" w:rsidRDefault="00DB2DC9">
      <w:pPr>
        <w:pStyle w:val="Einzug1"/>
        <w:jc w:val="center"/>
      </w:pPr>
      <w:r w:rsidRPr="004B2979">
        <w:rPr>
          <w:b/>
        </w:rPr>
        <w:t>§ 6</w:t>
      </w:r>
    </w:p>
    <w:p w:rsidR="00DB2DC9" w:rsidRPr="004B2979" w:rsidRDefault="00DB2DC9">
      <w:pPr>
        <w:pStyle w:val="Einzug1"/>
        <w:jc w:val="center"/>
      </w:pPr>
    </w:p>
    <w:p w:rsidR="00DB2DC9" w:rsidRPr="004B2979" w:rsidRDefault="00DB2DC9" w:rsidP="00AD5667">
      <w:pPr>
        <w:pStyle w:val="Einzug1"/>
        <w:jc w:val="center"/>
        <w:outlineLvl w:val="0"/>
        <w:rPr>
          <w:b/>
        </w:rPr>
      </w:pPr>
      <w:r w:rsidRPr="004B2979">
        <w:rPr>
          <w:b/>
        </w:rPr>
        <w:t>Vorstand</w:t>
      </w:r>
    </w:p>
    <w:p w:rsidR="00DB2DC9" w:rsidRPr="004B2979" w:rsidRDefault="00DB2DC9">
      <w:pPr>
        <w:pStyle w:val="Einzug1"/>
        <w:jc w:val="center"/>
        <w:rPr>
          <w:b/>
        </w:rPr>
      </w:pPr>
    </w:p>
    <w:p w:rsidR="00DB2DC9" w:rsidRPr="004B2979" w:rsidRDefault="00DB2DC9">
      <w:pPr>
        <w:pStyle w:val="Einzug1"/>
      </w:pPr>
      <w:r w:rsidRPr="004B2979">
        <w:t>1.</w:t>
      </w:r>
      <w:r w:rsidRPr="004B2979">
        <w:tab/>
        <w:t>Der Ortsvereinsvorstand leitet den Ortsverein. Ihm obliegt die verantwortliche Durchführung der politischen, organisatorischen und finanziellen Aufgaben des Ortsvereins.</w:t>
      </w:r>
    </w:p>
    <w:p w:rsidR="00DB2DC9" w:rsidRPr="004B2979" w:rsidRDefault="00DB2DC9">
      <w:pPr>
        <w:pStyle w:val="Einzug1"/>
      </w:pPr>
    </w:p>
    <w:p w:rsidR="00DB2DC9" w:rsidRPr="004B2979" w:rsidRDefault="00DB2DC9">
      <w:pPr>
        <w:pStyle w:val="Einzug1"/>
      </w:pPr>
      <w:r w:rsidRPr="004B2979">
        <w:t>2.</w:t>
      </w:r>
      <w:r w:rsidRPr="004B2979">
        <w:tab/>
        <w:t>Der Ortsvereinsvorstand besteht aus:</w:t>
      </w:r>
    </w:p>
    <w:p w:rsidR="00DB2DC9" w:rsidRPr="004B2979" w:rsidRDefault="00DB2DC9">
      <w:pPr>
        <w:pStyle w:val="Einzug1"/>
      </w:pPr>
      <w:r w:rsidRPr="004B2979">
        <w:tab/>
      </w:r>
    </w:p>
    <w:p w:rsidR="00DB2DC9" w:rsidRPr="00622530" w:rsidRDefault="00DB2DC9">
      <w:pPr>
        <w:pStyle w:val="Einzug1"/>
        <w:rPr>
          <w:color w:val="FF0000"/>
        </w:rPr>
      </w:pPr>
      <w:r w:rsidRPr="004B2979">
        <w:tab/>
        <w:t>der/dem Vorsitzenden,</w:t>
      </w:r>
      <w:r w:rsidR="00622530">
        <w:t xml:space="preserve"> </w:t>
      </w:r>
      <w:r w:rsidR="00622530">
        <w:rPr>
          <w:color w:val="FF0000"/>
        </w:rPr>
        <w:t>(oder: zwei gleichberechtigten Vorsitzenden, davon eine Frau)</w:t>
      </w:r>
    </w:p>
    <w:p w:rsidR="00DB2DC9" w:rsidRPr="004B2979" w:rsidRDefault="00DB2DC9">
      <w:pPr>
        <w:pStyle w:val="Einzug1"/>
      </w:pPr>
      <w:r w:rsidRPr="004B2979">
        <w:tab/>
        <w:t>den stellvertretenden Vorsitzenden,</w:t>
      </w:r>
    </w:p>
    <w:p w:rsidR="00DB2DC9" w:rsidRPr="004B2979" w:rsidRDefault="00DB2DC9">
      <w:pPr>
        <w:pStyle w:val="Einzug1"/>
      </w:pPr>
      <w:r w:rsidRPr="004B2979">
        <w:tab/>
        <w:t xml:space="preserve">dem für das Finanzwesen verantwortlichen Vorstandsmitglied (Kassierer/-in) </w:t>
      </w:r>
    </w:p>
    <w:p w:rsidR="00DB2DC9" w:rsidRPr="004B2979" w:rsidRDefault="00DB2DC9">
      <w:pPr>
        <w:pStyle w:val="Einzug1"/>
      </w:pPr>
      <w:r w:rsidRPr="004B2979">
        <w:tab/>
        <w:t>dem/der Schriftführer(in),</w:t>
      </w:r>
    </w:p>
    <w:p w:rsidR="00DB2DC9" w:rsidRPr="004B2979" w:rsidRDefault="00DB2DC9">
      <w:pPr>
        <w:pStyle w:val="Einzug1"/>
      </w:pPr>
      <w:r w:rsidRPr="004B2979">
        <w:tab/>
        <w:t>den weiteren Mitgliedern</w:t>
      </w:r>
      <w:r w:rsidR="00E11DB2">
        <w:t xml:space="preserve"> (Beisitzerinnen und Beisitzer)</w:t>
      </w:r>
      <w:r w:rsidRPr="004B2979">
        <w:t>.</w:t>
      </w:r>
    </w:p>
    <w:p w:rsidR="00DB2DC9" w:rsidRPr="004B2979" w:rsidRDefault="00DB2DC9">
      <w:pPr>
        <w:pStyle w:val="Einzug1"/>
      </w:pPr>
    </w:p>
    <w:p w:rsidR="00DB2DC9" w:rsidRPr="004B2979" w:rsidRDefault="00DB2DC9">
      <w:pPr>
        <w:pStyle w:val="Einzug1"/>
      </w:pPr>
      <w:r w:rsidRPr="004B2979">
        <w:t>3.</w:t>
      </w:r>
      <w:r w:rsidRPr="004B2979">
        <w:tab/>
        <w:t>Als notwendiges Organ bleibt ein Vorstand bis zur Neuwahl im Amt. Dies kann auch geschäftsführend geschehen.</w:t>
      </w:r>
    </w:p>
    <w:p w:rsidR="00DB2DC9" w:rsidRPr="004B2979" w:rsidRDefault="00DB2DC9">
      <w:pPr>
        <w:pStyle w:val="Einzug1"/>
      </w:pPr>
    </w:p>
    <w:p w:rsidR="00A6577A" w:rsidRPr="00A6577A" w:rsidRDefault="00DB2DC9">
      <w:pPr>
        <w:pStyle w:val="Einzug1"/>
        <w:rPr>
          <w:color w:val="FF0000"/>
        </w:rPr>
      </w:pPr>
      <w:r w:rsidRPr="004B2979">
        <w:t>4.</w:t>
      </w:r>
      <w:r w:rsidRPr="004B2979">
        <w:tab/>
      </w:r>
      <w:r w:rsidR="00A6577A" w:rsidRPr="00A6577A">
        <w:rPr>
          <w:color w:val="FF0000"/>
        </w:rPr>
        <w:t>(</w:t>
      </w:r>
      <w:r w:rsidR="00A6577A">
        <w:rPr>
          <w:color w:val="FF0000"/>
        </w:rPr>
        <w:t xml:space="preserve">Bei Optionsregelung zum Einzel- oder Doppelvorsitz: </w:t>
      </w:r>
      <w:r w:rsidR="00A6577A">
        <w:rPr>
          <w:color w:val="FF0000"/>
        </w:rPr>
        <w:br/>
        <w:t>Die Mitgliederversammlung beschließt mit einfacher Mehrheit, ob ein Vorsitzender oder eine Vorsitzende oder aber zwei gleichberechtigte Vorsitzende, davon eine Frau, gewählt werden sollen. Die Regelungen, die den bzw. die Vorsitzende/n betreffen, gelten für die beiden Vorsitzenden entsprechend)</w:t>
      </w:r>
    </w:p>
    <w:p w:rsidR="00DB2DC9" w:rsidRPr="004B2979" w:rsidRDefault="00DB2DC9" w:rsidP="00A6577A">
      <w:pPr>
        <w:pStyle w:val="Einzug1"/>
        <w:ind w:firstLine="0"/>
      </w:pPr>
      <w:r w:rsidRPr="004B2979">
        <w:t xml:space="preserve">Die Zahl der </w:t>
      </w:r>
      <w:r w:rsidR="00E11DB2">
        <w:t xml:space="preserve">weiteren </w:t>
      </w:r>
      <w:r w:rsidRPr="004B2979">
        <w:t>Mitglieder bestimmt die Mitgliederversammlung bei der Neuwahl des Vorstandes.</w:t>
      </w:r>
      <w:r w:rsidR="00A6577A">
        <w:t xml:space="preserve"> </w:t>
      </w:r>
    </w:p>
    <w:p w:rsidR="00DB2DC9" w:rsidRPr="004B2979" w:rsidRDefault="00DB2DC9">
      <w:pPr>
        <w:pStyle w:val="Einzug1"/>
      </w:pPr>
    </w:p>
    <w:p w:rsidR="00DB2DC9" w:rsidRDefault="00DB2DC9">
      <w:pPr>
        <w:pStyle w:val="Einzug1"/>
      </w:pPr>
      <w:r w:rsidRPr="004B2979">
        <w:t>5.</w:t>
      </w:r>
      <w:r w:rsidRPr="004B2979">
        <w:tab/>
        <w:t>Der Vorstand kann sich eine Geschäftsordnung geben.</w:t>
      </w:r>
    </w:p>
    <w:p w:rsidR="00622530" w:rsidRDefault="00622530">
      <w:pPr>
        <w:pStyle w:val="Einzug1"/>
      </w:pPr>
    </w:p>
    <w:p w:rsidR="00622530" w:rsidRPr="004B2979" w:rsidRDefault="00622530">
      <w:pPr>
        <w:pStyle w:val="Einzug1"/>
      </w:pPr>
    </w:p>
    <w:p w:rsidR="004504C9" w:rsidRPr="004B2979" w:rsidRDefault="004504C9">
      <w:pPr>
        <w:pStyle w:val="Einzug1"/>
      </w:pPr>
    </w:p>
    <w:p w:rsidR="00DB2DC9" w:rsidRPr="004B2979" w:rsidRDefault="00DB2DC9">
      <w:pPr>
        <w:pStyle w:val="Einzug1"/>
        <w:jc w:val="center"/>
      </w:pPr>
      <w:r w:rsidRPr="004B2979">
        <w:rPr>
          <w:b/>
        </w:rPr>
        <w:t>§ 7</w:t>
      </w:r>
    </w:p>
    <w:p w:rsidR="00DB2DC9" w:rsidRPr="004B2979" w:rsidRDefault="00DB2DC9">
      <w:pPr>
        <w:pStyle w:val="Einzug1"/>
        <w:jc w:val="center"/>
      </w:pPr>
    </w:p>
    <w:p w:rsidR="00DB2DC9" w:rsidRPr="004B2979" w:rsidRDefault="00DB2DC9" w:rsidP="00AD5667">
      <w:pPr>
        <w:pStyle w:val="Einzug1"/>
        <w:jc w:val="center"/>
        <w:outlineLvl w:val="0"/>
        <w:rPr>
          <w:b/>
        </w:rPr>
      </w:pPr>
      <w:r w:rsidRPr="004B2979">
        <w:rPr>
          <w:b/>
        </w:rPr>
        <w:t>Wahlen</w:t>
      </w:r>
    </w:p>
    <w:p w:rsidR="00DB2DC9" w:rsidRPr="004B2979" w:rsidRDefault="00DB2DC9">
      <w:pPr>
        <w:pStyle w:val="Einzug1"/>
        <w:jc w:val="center"/>
        <w:rPr>
          <w:b/>
        </w:rPr>
      </w:pPr>
    </w:p>
    <w:p w:rsidR="00DB2DC9" w:rsidRPr="004B2979" w:rsidRDefault="00DB2DC9">
      <w:pPr>
        <w:pStyle w:val="Einzug1"/>
      </w:pPr>
      <w:r w:rsidRPr="004B2979">
        <w:t>1.</w:t>
      </w:r>
      <w:r w:rsidRPr="004B2979">
        <w:tab/>
        <w:t>Die Wahl des Ortsvereinsvorstandes erfolgt in getrennten Wahlgängen.</w:t>
      </w:r>
    </w:p>
    <w:p w:rsidR="00DB2DC9" w:rsidRPr="004B2979" w:rsidRDefault="00DB2DC9">
      <w:pPr>
        <w:pStyle w:val="Einzug1"/>
      </w:pPr>
      <w:r w:rsidRPr="004B2979">
        <w:tab/>
        <w:t>Nacheinander werden gewählt:</w:t>
      </w:r>
    </w:p>
    <w:p w:rsidR="00DB2DC9" w:rsidRPr="004B2979" w:rsidRDefault="00DB2DC9">
      <w:pPr>
        <w:pStyle w:val="Einzug1"/>
      </w:pPr>
    </w:p>
    <w:p w:rsidR="00DB2DC9" w:rsidRPr="004B2979" w:rsidRDefault="00DB2DC9">
      <w:pPr>
        <w:pStyle w:val="Einzug1"/>
      </w:pPr>
      <w:r w:rsidRPr="004B2979">
        <w:tab/>
        <w:t>die/der Vorsitzende,</w:t>
      </w:r>
    </w:p>
    <w:p w:rsidR="00DB2DC9" w:rsidRPr="004B2979" w:rsidRDefault="00DB2DC9">
      <w:pPr>
        <w:pStyle w:val="Einzug1"/>
      </w:pPr>
      <w:r w:rsidRPr="004B2979">
        <w:tab/>
        <w:t>die stellvertretenden Vorsitzenden,</w:t>
      </w:r>
    </w:p>
    <w:p w:rsidR="00DB2DC9" w:rsidRPr="004B2979" w:rsidRDefault="00DB2DC9">
      <w:pPr>
        <w:pStyle w:val="Einzug1"/>
      </w:pPr>
      <w:r w:rsidRPr="004B2979">
        <w:tab/>
        <w:t>der/die Kassierer(in),</w:t>
      </w:r>
    </w:p>
    <w:p w:rsidR="00DB2DC9" w:rsidRPr="004B2979" w:rsidRDefault="00DB2DC9">
      <w:pPr>
        <w:pStyle w:val="Einzug1"/>
      </w:pPr>
      <w:r w:rsidRPr="004B2979">
        <w:tab/>
        <w:t>der/die Schriftführer(in),</w:t>
      </w:r>
    </w:p>
    <w:p w:rsidR="00DB2DC9" w:rsidRPr="004B2979" w:rsidRDefault="00DB2DC9">
      <w:pPr>
        <w:pStyle w:val="Einzug1"/>
      </w:pPr>
      <w:r w:rsidRPr="004B2979">
        <w:tab/>
        <w:t>die weiteren Mitglieder.</w:t>
      </w:r>
    </w:p>
    <w:p w:rsidR="00DB2DC9" w:rsidRPr="004B2979" w:rsidRDefault="00DB2DC9">
      <w:pPr>
        <w:pStyle w:val="Einzug1"/>
      </w:pPr>
    </w:p>
    <w:p w:rsidR="00DB2DC9" w:rsidRPr="004B2979" w:rsidRDefault="00DB2DC9">
      <w:pPr>
        <w:pStyle w:val="Einzug1"/>
      </w:pPr>
      <w:r w:rsidRPr="004B2979">
        <w:t>2.</w:t>
      </w:r>
      <w:r w:rsidRPr="004B2979">
        <w:tab/>
        <w:t>Die Durchführung der Wahlen bestimmt sich nach der Wahlordnung der Partei. Dabei sind die Beschlüsse und Satzungsbestimmungen der Partei zur Mindestabsicherung von Frauen und Männern in Funktionen und Mandaten strikt zu beachten.</w:t>
      </w:r>
    </w:p>
    <w:p w:rsidR="00DB2DC9" w:rsidRPr="004B2979" w:rsidRDefault="00DB2DC9">
      <w:pPr>
        <w:pStyle w:val="Einzug1"/>
      </w:pPr>
    </w:p>
    <w:p w:rsidR="00DB2DC9" w:rsidRPr="004B2979" w:rsidRDefault="00DB2DC9">
      <w:pPr>
        <w:pStyle w:val="Einzug1"/>
      </w:pPr>
      <w:r w:rsidRPr="004B2979">
        <w:t>3.</w:t>
      </w:r>
      <w:r w:rsidRPr="004B2979">
        <w:tab/>
        <w:t>Persönliche Anforderungen für Kandidaturen, soweit sie sich aus den Statuten und Verhaltensregeln in der jeweiligen gültigen Fassung ergeben, sind zu beachten.</w:t>
      </w:r>
    </w:p>
    <w:p w:rsidR="00DB2DC9" w:rsidRPr="004B2979" w:rsidRDefault="00DB2DC9">
      <w:pPr>
        <w:pStyle w:val="Einzug1"/>
      </w:pPr>
    </w:p>
    <w:p w:rsidR="00DB2DC9" w:rsidRPr="004B2979" w:rsidRDefault="00DB2DC9">
      <w:pPr>
        <w:pStyle w:val="Einzug1"/>
      </w:pPr>
    </w:p>
    <w:p w:rsidR="00DB2DC9" w:rsidRPr="004B2979" w:rsidRDefault="00DB2DC9">
      <w:pPr>
        <w:pStyle w:val="Einzug1"/>
        <w:jc w:val="center"/>
      </w:pPr>
      <w:r w:rsidRPr="004B2979">
        <w:rPr>
          <w:b/>
        </w:rPr>
        <w:t>§ 8</w:t>
      </w:r>
    </w:p>
    <w:p w:rsidR="00DB2DC9" w:rsidRPr="004B2979" w:rsidRDefault="00DB2DC9">
      <w:pPr>
        <w:pStyle w:val="Einzug1"/>
        <w:jc w:val="center"/>
      </w:pPr>
    </w:p>
    <w:p w:rsidR="00DB2DC9" w:rsidRPr="004B2979" w:rsidRDefault="00DB2DC9" w:rsidP="00AD5667">
      <w:pPr>
        <w:pStyle w:val="Einzug1"/>
        <w:jc w:val="center"/>
        <w:outlineLvl w:val="0"/>
        <w:rPr>
          <w:b/>
        </w:rPr>
      </w:pPr>
      <w:r w:rsidRPr="004B2979">
        <w:rPr>
          <w:b/>
        </w:rPr>
        <w:t>Revision</w:t>
      </w:r>
    </w:p>
    <w:p w:rsidR="00DB2DC9" w:rsidRPr="004B2979" w:rsidRDefault="00DB2DC9">
      <w:pPr>
        <w:pStyle w:val="Einzug1"/>
        <w:jc w:val="center"/>
        <w:rPr>
          <w:b/>
        </w:rPr>
      </w:pPr>
    </w:p>
    <w:p w:rsidR="00DB2DC9" w:rsidRPr="004B2979" w:rsidRDefault="00DB2DC9">
      <w:pPr>
        <w:pStyle w:val="Einzug1"/>
      </w:pPr>
      <w:r w:rsidRPr="004B2979">
        <w:t>1.</w:t>
      </w:r>
      <w:r w:rsidRPr="004B2979">
        <w:tab/>
        <w:t>Zur Prüfung der Kassenführung des Ortsvereins werden für die Dauer der Amtszeit des Ortsvereinsvorstandes mindestens zwei Revisoren/Revisorinnen gewählt. Sie dürfen weder Mitglieder des Ortsvereinsvorstandes noch hauptamtlich tätige Mitarbeiter oder Mitarbeiterinnen der Partei sein.</w:t>
      </w:r>
    </w:p>
    <w:p w:rsidR="00DB2DC9" w:rsidRPr="004B2979" w:rsidRDefault="00DB2DC9">
      <w:pPr>
        <w:pStyle w:val="Einzug1"/>
      </w:pPr>
    </w:p>
    <w:p w:rsidR="00DB2DC9" w:rsidRDefault="00DB2DC9">
      <w:pPr>
        <w:pStyle w:val="Einzug1"/>
      </w:pPr>
      <w:r w:rsidRPr="004B2979">
        <w:t>2.</w:t>
      </w:r>
      <w:r w:rsidRPr="004B2979">
        <w:tab/>
        <w:t xml:space="preserve">Sie berichten der Jahreshauptversammlung und stellen den Antrag auf Entlastung des Vorstandes in Finanzangelegenheiten. </w:t>
      </w:r>
    </w:p>
    <w:p w:rsidR="00C21766" w:rsidRPr="004B2979" w:rsidRDefault="00C21766">
      <w:pPr>
        <w:pStyle w:val="Einzug1"/>
      </w:pPr>
    </w:p>
    <w:p w:rsidR="00DB2DC9" w:rsidRPr="004B2979" w:rsidRDefault="00DB2DC9">
      <w:pPr>
        <w:pStyle w:val="Einzug1"/>
      </w:pPr>
      <w:r w:rsidRPr="004B2979">
        <w:t>3.</w:t>
      </w:r>
      <w:r w:rsidRPr="004B2979">
        <w:tab/>
        <w:t>Die Finanzordnung der Partei ist verbindliche Grundlage für das wirtschaftliche Handeln des Ortsvereins.</w:t>
      </w:r>
    </w:p>
    <w:p w:rsidR="00DB2DC9" w:rsidRPr="004B2979" w:rsidRDefault="00DB2DC9">
      <w:pPr>
        <w:pStyle w:val="Einzug1"/>
      </w:pPr>
    </w:p>
    <w:p w:rsidR="00DB2DC9" w:rsidRPr="004B2979" w:rsidRDefault="00DB2DC9">
      <w:pPr>
        <w:pStyle w:val="Einzug1"/>
      </w:pPr>
      <w:r w:rsidRPr="004B2979">
        <w:t>4.</w:t>
      </w:r>
      <w:r w:rsidRPr="004B2979">
        <w:tab/>
        <w:t>Das Geschäftsjahr ist das Kalenderjahr.</w:t>
      </w:r>
    </w:p>
    <w:p w:rsidR="00DB2DC9" w:rsidRDefault="00DB2DC9">
      <w:pPr>
        <w:pStyle w:val="Einzug1"/>
      </w:pPr>
    </w:p>
    <w:p w:rsidR="00AD5667" w:rsidRPr="004B2979" w:rsidRDefault="00AD5667">
      <w:pPr>
        <w:pStyle w:val="Einzug1"/>
      </w:pPr>
    </w:p>
    <w:p w:rsidR="00DB2DC9" w:rsidRPr="004B2979" w:rsidRDefault="00DB2DC9">
      <w:pPr>
        <w:pStyle w:val="Einzug1"/>
        <w:jc w:val="center"/>
        <w:rPr>
          <w:b/>
        </w:rPr>
      </w:pPr>
      <w:r w:rsidRPr="004B2979">
        <w:rPr>
          <w:b/>
        </w:rPr>
        <w:t>§ 9</w:t>
      </w:r>
    </w:p>
    <w:p w:rsidR="00DB2DC9" w:rsidRPr="004B2979" w:rsidRDefault="00DB2DC9">
      <w:pPr>
        <w:pStyle w:val="Einzug1"/>
        <w:jc w:val="center"/>
      </w:pPr>
    </w:p>
    <w:p w:rsidR="00DB2DC9" w:rsidRPr="004B2979" w:rsidRDefault="00DB2DC9" w:rsidP="00AD5667">
      <w:pPr>
        <w:pStyle w:val="Einzug1"/>
        <w:jc w:val="center"/>
        <w:outlineLvl w:val="0"/>
        <w:rPr>
          <w:b/>
        </w:rPr>
      </w:pPr>
      <w:r w:rsidRPr="004B2979">
        <w:rPr>
          <w:b/>
        </w:rPr>
        <w:t>Satzungsänderungen</w:t>
      </w:r>
    </w:p>
    <w:p w:rsidR="00DB2DC9" w:rsidRPr="004B2979" w:rsidRDefault="00DB2DC9">
      <w:pPr>
        <w:pStyle w:val="Einzug1"/>
        <w:jc w:val="center"/>
        <w:rPr>
          <w:b/>
        </w:rPr>
      </w:pPr>
    </w:p>
    <w:p w:rsidR="00DB2DC9" w:rsidRPr="004B2979" w:rsidRDefault="00DB2DC9">
      <w:r w:rsidRPr="004B2979">
        <w:t>Änderungen dieser Satzung können nur mit Zweidrittelmehrheit durch eine Mitgliederversammlung beschlossen werden, die schriftlich unter genauer Angabe der beabsichtigten Änderung mit einer Frist von zwei Wochen einzuberufen ist.</w:t>
      </w:r>
    </w:p>
    <w:p w:rsidR="00DB2DC9" w:rsidRPr="004B2979" w:rsidRDefault="00DB2DC9"/>
    <w:p w:rsidR="00DB2DC9" w:rsidRPr="004B2979" w:rsidRDefault="00DB2DC9"/>
    <w:p w:rsidR="00DB2DC9" w:rsidRPr="004B2979" w:rsidRDefault="00DB2DC9">
      <w:pPr>
        <w:jc w:val="center"/>
      </w:pPr>
      <w:r w:rsidRPr="004B2979">
        <w:rPr>
          <w:b/>
        </w:rPr>
        <w:t>§ 10</w:t>
      </w:r>
    </w:p>
    <w:p w:rsidR="00DB2DC9" w:rsidRPr="004B2979" w:rsidRDefault="00DB2DC9">
      <w:pPr>
        <w:jc w:val="center"/>
      </w:pPr>
    </w:p>
    <w:p w:rsidR="00DB2DC9" w:rsidRPr="004B2979" w:rsidRDefault="00DB2DC9" w:rsidP="00AD5667">
      <w:pPr>
        <w:jc w:val="center"/>
        <w:outlineLvl w:val="0"/>
        <w:rPr>
          <w:b/>
        </w:rPr>
      </w:pPr>
      <w:r w:rsidRPr="004B2979">
        <w:rPr>
          <w:b/>
        </w:rPr>
        <w:t>Arbeitsgemeinschaften und Datenschutz</w:t>
      </w:r>
    </w:p>
    <w:p w:rsidR="00DB2DC9" w:rsidRPr="004B2979" w:rsidRDefault="00DB2DC9">
      <w:pPr>
        <w:jc w:val="center"/>
      </w:pPr>
    </w:p>
    <w:p w:rsidR="00DB2DC9" w:rsidRPr="004B2979" w:rsidRDefault="00DB2DC9">
      <w:pPr>
        <w:pStyle w:val="Einzug1"/>
      </w:pPr>
      <w:r w:rsidRPr="004B2979">
        <w:t>1.</w:t>
      </w:r>
      <w:r w:rsidRPr="004B2979">
        <w:tab/>
        <w:t>Die Grundsätze für die Tätigkeit der Arbeitsgemeinschaften in der SPD sowie die Datenschutzrichtlinien gelten in der jeweils gültigen Fassung.</w:t>
      </w:r>
    </w:p>
    <w:p w:rsidR="00DB2DC9" w:rsidRPr="004B2979" w:rsidRDefault="00DB2DC9"/>
    <w:p w:rsidR="00DB2DC9" w:rsidRPr="004B2979" w:rsidRDefault="00DB2DC9">
      <w:pPr>
        <w:pStyle w:val="Einzug1"/>
      </w:pPr>
      <w:r w:rsidRPr="004B2979">
        <w:t>2.</w:t>
      </w:r>
      <w:r w:rsidRPr="004B2979">
        <w:tab/>
        <w:t xml:space="preserve">Mitgliederentscheide richten sich nach § </w:t>
      </w:r>
      <w:r w:rsidR="00B46B4B" w:rsidRPr="004B2979">
        <w:t>13 O</w:t>
      </w:r>
      <w:r w:rsidRPr="004B2979">
        <w:t>rganisationsstatut und den dazu ergangenen Verfahrensvorschriften.</w:t>
      </w:r>
    </w:p>
    <w:p w:rsidR="00DB2DC9" w:rsidRDefault="00DB2DC9">
      <w:pPr>
        <w:pStyle w:val="Einzug1"/>
      </w:pPr>
    </w:p>
    <w:p w:rsidR="00AD5667" w:rsidRPr="004B2979" w:rsidRDefault="00AD5667">
      <w:pPr>
        <w:pStyle w:val="Einzug1"/>
      </w:pPr>
    </w:p>
    <w:p w:rsidR="00DB2DC9" w:rsidRPr="004B2979" w:rsidRDefault="00DB2DC9">
      <w:pPr>
        <w:jc w:val="center"/>
      </w:pPr>
      <w:r w:rsidRPr="004B2979">
        <w:rPr>
          <w:b/>
        </w:rPr>
        <w:t>§ 11</w:t>
      </w:r>
    </w:p>
    <w:p w:rsidR="00DB2DC9" w:rsidRPr="004B2979" w:rsidRDefault="00DB2DC9">
      <w:pPr>
        <w:jc w:val="center"/>
      </w:pPr>
    </w:p>
    <w:p w:rsidR="00DB2DC9" w:rsidRPr="004B2979" w:rsidRDefault="00883449" w:rsidP="00AD5667">
      <w:pPr>
        <w:jc w:val="center"/>
        <w:outlineLvl w:val="0"/>
        <w:rPr>
          <w:b/>
        </w:rPr>
      </w:pPr>
      <w:r>
        <w:rPr>
          <w:b/>
        </w:rPr>
        <w:t>Schluss</w:t>
      </w:r>
      <w:r w:rsidR="00DB2DC9" w:rsidRPr="004B2979">
        <w:rPr>
          <w:b/>
        </w:rPr>
        <w:t>bestimmung</w:t>
      </w:r>
    </w:p>
    <w:p w:rsidR="00DB2DC9" w:rsidRPr="004B2979" w:rsidRDefault="00DB2DC9">
      <w:pPr>
        <w:jc w:val="center"/>
        <w:rPr>
          <w:b/>
        </w:rPr>
      </w:pPr>
    </w:p>
    <w:p w:rsidR="00DB2DC9" w:rsidRPr="004B2979" w:rsidRDefault="00DB2DC9">
      <w:r w:rsidRPr="004B2979">
        <w:t xml:space="preserve">Diese Satzung gilt nur im Rahmen des Organisationsstatuts der Sozialdemokratischen Partei Deutschlands, </w:t>
      </w:r>
      <w:r w:rsidRPr="004B2979">
        <w:br/>
        <w:t xml:space="preserve">der Satzung des Bezirks ........................... </w:t>
      </w:r>
      <w:r w:rsidRPr="004B2979">
        <w:br/>
        <w:t xml:space="preserve">und der Satzung des Unterbezirks........................ </w:t>
      </w:r>
      <w:r w:rsidRPr="004B2979">
        <w:br/>
        <w:t>in der jeweils gültigen Fassung.</w:t>
      </w:r>
    </w:p>
    <w:p w:rsidR="00DB2DC9" w:rsidRPr="004B2979" w:rsidRDefault="00DB2DC9"/>
    <w:p w:rsidR="00DB2DC9" w:rsidRPr="004B2979" w:rsidRDefault="00DB2DC9"/>
    <w:p w:rsidR="00DB2DC9" w:rsidRPr="004B2979" w:rsidRDefault="00DB2DC9">
      <w:pPr>
        <w:jc w:val="center"/>
      </w:pPr>
      <w:r w:rsidRPr="004B2979">
        <w:rPr>
          <w:b/>
        </w:rPr>
        <w:t>§ 12</w:t>
      </w:r>
    </w:p>
    <w:p w:rsidR="00DB2DC9" w:rsidRPr="004B2979" w:rsidRDefault="00DB2DC9">
      <w:pPr>
        <w:jc w:val="center"/>
      </w:pPr>
    </w:p>
    <w:p w:rsidR="00DB2DC9" w:rsidRPr="004B2979" w:rsidRDefault="00DB2DC9" w:rsidP="00AD5667">
      <w:pPr>
        <w:outlineLvl w:val="0"/>
      </w:pPr>
      <w:r w:rsidRPr="004B2979">
        <w:t>Diese Satzung tritt am ..................... in Kraft.</w:t>
      </w:r>
    </w:p>
    <w:p w:rsidR="00DB2DC9" w:rsidRPr="004B2979" w:rsidRDefault="00DB2DC9"/>
    <w:p w:rsidR="00DB2DC9" w:rsidRPr="004B2979" w:rsidRDefault="00DB2DC9"/>
    <w:p w:rsidR="00DB2DC9" w:rsidRPr="004B2979" w:rsidRDefault="00DB2DC9"/>
    <w:sectPr w:rsidR="00DB2DC9" w:rsidRPr="004B2979">
      <w:headerReference w:type="even" r:id="rId7"/>
      <w:headerReference w:type="default" r:id="rId8"/>
      <w:pgSz w:w="11907" w:h="16840"/>
      <w:pgMar w:top="1418" w:right="1134" w:bottom="1418" w:left="1134" w:header="709" w:footer="709" w:gutter="0"/>
      <w:paperSrc w:other="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F2" w:rsidRDefault="00A525F2">
      <w:r>
        <w:separator/>
      </w:r>
    </w:p>
  </w:endnote>
  <w:endnote w:type="continuationSeparator" w:id="0">
    <w:p w:rsidR="00A525F2" w:rsidRDefault="00A5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F2" w:rsidRDefault="00A525F2">
      <w:r>
        <w:separator/>
      </w:r>
    </w:p>
  </w:footnote>
  <w:footnote w:type="continuationSeparator" w:id="0">
    <w:p w:rsidR="00A525F2" w:rsidRDefault="00A52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3" w:rsidRDefault="003E2E03" w:rsidP="00AD11D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E2E03" w:rsidRDefault="003E2E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3" w:rsidRDefault="003E2E03" w:rsidP="00AD11D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664FE">
      <w:rPr>
        <w:rStyle w:val="Seitenzahl"/>
        <w:noProof/>
      </w:rPr>
      <w:t>2</w:t>
    </w:r>
    <w:r>
      <w:rPr>
        <w:rStyle w:val="Seitenzahl"/>
      </w:rPr>
      <w:fldChar w:fldCharType="end"/>
    </w:r>
  </w:p>
  <w:p w:rsidR="003E2E03" w:rsidRDefault="003E2E03">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C9"/>
    <w:rsid w:val="00083A46"/>
    <w:rsid w:val="0012235B"/>
    <w:rsid w:val="001305BC"/>
    <w:rsid w:val="001454E3"/>
    <w:rsid w:val="001D3EB1"/>
    <w:rsid w:val="001D6DEF"/>
    <w:rsid w:val="00267E4B"/>
    <w:rsid w:val="003222C7"/>
    <w:rsid w:val="003268B7"/>
    <w:rsid w:val="0034408F"/>
    <w:rsid w:val="00390C46"/>
    <w:rsid w:val="003B5FF3"/>
    <w:rsid w:val="003E2E03"/>
    <w:rsid w:val="004504C9"/>
    <w:rsid w:val="004B2979"/>
    <w:rsid w:val="004B7403"/>
    <w:rsid w:val="004D1E26"/>
    <w:rsid w:val="00502E79"/>
    <w:rsid w:val="00554D9C"/>
    <w:rsid w:val="00577338"/>
    <w:rsid w:val="005D2DA6"/>
    <w:rsid w:val="005E145E"/>
    <w:rsid w:val="005F0E10"/>
    <w:rsid w:val="006148D9"/>
    <w:rsid w:val="00622530"/>
    <w:rsid w:val="00686F25"/>
    <w:rsid w:val="0069131F"/>
    <w:rsid w:val="006F4131"/>
    <w:rsid w:val="007219C3"/>
    <w:rsid w:val="0072374E"/>
    <w:rsid w:val="00740177"/>
    <w:rsid w:val="00741ACC"/>
    <w:rsid w:val="00755BEE"/>
    <w:rsid w:val="00770851"/>
    <w:rsid w:val="007A7CF9"/>
    <w:rsid w:val="00845EE0"/>
    <w:rsid w:val="0086075C"/>
    <w:rsid w:val="00883449"/>
    <w:rsid w:val="008836DC"/>
    <w:rsid w:val="008C762E"/>
    <w:rsid w:val="00936958"/>
    <w:rsid w:val="009664FE"/>
    <w:rsid w:val="0097087C"/>
    <w:rsid w:val="00A525F2"/>
    <w:rsid w:val="00A6577A"/>
    <w:rsid w:val="00AB6F6C"/>
    <w:rsid w:val="00AC069B"/>
    <w:rsid w:val="00AD11DD"/>
    <w:rsid w:val="00AD5667"/>
    <w:rsid w:val="00AF063C"/>
    <w:rsid w:val="00B46B4B"/>
    <w:rsid w:val="00B73CF0"/>
    <w:rsid w:val="00BE3C17"/>
    <w:rsid w:val="00C213B2"/>
    <w:rsid w:val="00C21766"/>
    <w:rsid w:val="00C66AE1"/>
    <w:rsid w:val="00DB2DC9"/>
    <w:rsid w:val="00DE67F7"/>
    <w:rsid w:val="00E11DB2"/>
    <w:rsid w:val="00ED168E"/>
    <w:rsid w:val="00F42636"/>
    <w:rsid w:val="00FE2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819"/>
        <w:tab w:val="right" w:pos="9071"/>
      </w:tabs>
    </w:pPr>
  </w:style>
  <w:style w:type="paragraph" w:customStyle="1" w:styleId="Einzug1">
    <w:name w:val="Einzug1"/>
    <w:basedOn w:val="Standard"/>
    <w:pPr>
      <w:ind w:left="357" w:hanging="357"/>
    </w:pPr>
  </w:style>
  <w:style w:type="paragraph" w:customStyle="1" w:styleId="Einzug2">
    <w:name w:val="Einzug2"/>
    <w:basedOn w:val="Standard"/>
    <w:pPr>
      <w:ind w:left="714" w:right="567" w:hanging="357"/>
    </w:pPr>
  </w:style>
  <w:style w:type="paragraph" w:customStyle="1" w:styleId="Einzug3">
    <w:name w:val="Einzug3"/>
    <w:basedOn w:val="Standard"/>
    <w:pPr>
      <w:ind w:left="1072" w:hanging="357"/>
    </w:pPr>
  </w:style>
  <w:style w:type="paragraph" w:styleId="Dokumentstruktur">
    <w:name w:val="Document Map"/>
    <w:basedOn w:val="Standard"/>
    <w:semiHidden/>
    <w:rsid w:val="00AD5667"/>
    <w:pPr>
      <w:shd w:val="clear" w:color="auto" w:fill="000080"/>
    </w:pPr>
    <w:rPr>
      <w:rFonts w:ascii="Tahoma" w:hAnsi="Tahoma" w:cs="Tahoma"/>
      <w:sz w:val="20"/>
    </w:rPr>
  </w:style>
  <w:style w:type="paragraph" w:styleId="Sprechblasentext">
    <w:name w:val="Balloon Text"/>
    <w:basedOn w:val="Standard"/>
    <w:semiHidden/>
    <w:rsid w:val="00740177"/>
    <w:rPr>
      <w:rFonts w:ascii="Tahoma" w:hAnsi="Tahoma" w:cs="Tahoma"/>
      <w:sz w:val="16"/>
      <w:szCs w:val="16"/>
    </w:rPr>
  </w:style>
  <w:style w:type="character" w:styleId="Seitenzahl">
    <w:name w:val="page number"/>
    <w:basedOn w:val="Absatz-Standardschriftart"/>
    <w:rsid w:val="00740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819"/>
        <w:tab w:val="right" w:pos="9071"/>
      </w:tabs>
    </w:pPr>
  </w:style>
  <w:style w:type="paragraph" w:customStyle="1" w:styleId="Einzug1">
    <w:name w:val="Einzug1"/>
    <w:basedOn w:val="Standard"/>
    <w:pPr>
      <w:ind w:left="357" w:hanging="357"/>
    </w:pPr>
  </w:style>
  <w:style w:type="paragraph" w:customStyle="1" w:styleId="Einzug2">
    <w:name w:val="Einzug2"/>
    <w:basedOn w:val="Standard"/>
    <w:pPr>
      <w:ind w:left="714" w:right="567" w:hanging="357"/>
    </w:pPr>
  </w:style>
  <w:style w:type="paragraph" w:customStyle="1" w:styleId="Einzug3">
    <w:name w:val="Einzug3"/>
    <w:basedOn w:val="Standard"/>
    <w:pPr>
      <w:ind w:left="1072" w:hanging="357"/>
    </w:pPr>
  </w:style>
  <w:style w:type="paragraph" w:styleId="Dokumentstruktur">
    <w:name w:val="Document Map"/>
    <w:basedOn w:val="Standard"/>
    <w:semiHidden/>
    <w:rsid w:val="00AD5667"/>
    <w:pPr>
      <w:shd w:val="clear" w:color="auto" w:fill="000080"/>
    </w:pPr>
    <w:rPr>
      <w:rFonts w:ascii="Tahoma" w:hAnsi="Tahoma" w:cs="Tahoma"/>
      <w:sz w:val="20"/>
    </w:rPr>
  </w:style>
  <w:style w:type="paragraph" w:styleId="Sprechblasentext">
    <w:name w:val="Balloon Text"/>
    <w:basedOn w:val="Standard"/>
    <w:semiHidden/>
    <w:rsid w:val="00740177"/>
    <w:rPr>
      <w:rFonts w:ascii="Tahoma" w:hAnsi="Tahoma" w:cs="Tahoma"/>
      <w:sz w:val="16"/>
      <w:szCs w:val="16"/>
    </w:rPr>
  </w:style>
  <w:style w:type="character" w:styleId="Seitenzahl">
    <w:name w:val="page number"/>
    <w:basedOn w:val="Absatz-Standardschriftart"/>
    <w:rsid w:val="0074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Entwurf / Rechtsstelle / Justitiar</vt:lpstr>
    </vt:vector>
  </TitlesOfParts>
  <Company>SPD</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 Rechtsstelle / Justitiar</dc:title>
  <dc:creator>Christiane Weinert</dc:creator>
  <cp:lastModifiedBy>BK</cp:lastModifiedBy>
  <cp:revision>2</cp:revision>
  <cp:lastPrinted>2010-01-11T08:02:00Z</cp:lastPrinted>
  <dcterms:created xsi:type="dcterms:W3CDTF">2020-09-04T15:43:00Z</dcterms:created>
  <dcterms:modified xsi:type="dcterms:W3CDTF">2020-09-04T15:43:00Z</dcterms:modified>
</cp:coreProperties>
</file>